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57" w:rsidRPr="00555B1E" w:rsidRDefault="00925142" w:rsidP="00555B1E">
      <w:pPr>
        <w:tabs>
          <w:tab w:val="left" w:pos="854"/>
          <w:tab w:val="center" w:pos="9360"/>
        </w:tabs>
        <w:rPr>
          <w:b/>
        </w:rPr>
      </w:pPr>
      <w:r w:rsidRPr="009251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17.3pt;margin-top:-25.15pt;width:38pt;height:35.6pt;z-index:251657215" filled="t" stroked="t">
            <v:imagedata r:id="rId6" o:title=""/>
            <w10:wrap type="topAndBottom"/>
          </v:shape>
          <o:OLEObject Type="Embed" ProgID="Msxml2.SAXXMLReader.5.0" ShapeID="_x0000_s1027" DrawAspect="Content" ObjectID="_1447474043" r:id="rId7"/>
        </w:pict>
      </w:r>
      <w:r w:rsidRPr="00925142">
        <w:rPr>
          <w:noProof/>
        </w:rPr>
        <w:pict>
          <v:shape id="_x0000_s1026" type="#_x0000_t75" style="position:absolute;margin-left:22.2pt;margin-top:-18.2pt;width:49.4pt;height:38.4pt;z-index:251658240" o:allowincell="f">
            <v:imagedata r:id="rId8" o:title=""/>
            <w10:wrap type="topAndBottom"/>
          </v:shape>
          <o:OLEObject Type="Embed" ProgID="PBrush" ShapeID="_x0000_s1026" DrawAspect="Content" ObjectID="_1447474044" r:id="rId9"/>
        </w:pict>
      </w:r>
      <w:r w:rsidR="00555B1E">
        <w:tab/>
      </w:r>
      <w:r w:rsidR="00555B1E">
        <w:tab/>
      </w:r>
      <w:r w:rsidR="008B625C" w:rsidRPr="00555B1E">
        <w:rPr>
          <w:b/>
        </w:rPr>
        <w:t>COLEGIO EL JAZMIN I.E.D.</w:t>
      </w:r>
    </w:p>
    <w:p w:rsidR="008B625C" w:rsidRPr="00555B1E" w:rsidRDefault="008B625C" w:rsidP="008B625C">
      <w:pPr>
        <w:jc w:val="center"/>
        <w:rPr>
          <w:b/>
        </w:rPr>
      </w:pPr>
      <w:r w:rsidRPr="00555B1E">
        <w:rPr>
          <w:b/>
        </w:rPr>
        <w:t>PROPUESTA DE REFORMA AL SISTEMA INSTITUCIONAL DE EVALUACION DE ESTUDIANTES (S.I.E.E.)</w:t>
      </w:r>
    </w:p>
    <w:p w:rsidR="008B625C" w:rsidRDefault="00133835" w:rsidP="00F67E3A">
      <w:pPr>
        <w:jc w:val="center"/>
        <w:rPr>
          <w:b/>
        </w:rPr>
      </w:pPr>
      <w:r>
        <w:rPr>
          <w:b/>
        </w:rPr>
        <w:t>APORTES DE LOS DOCE</w:t>
      </w:r>
      <w:r w:rsidR="000C492C">
        <w:rPr>
          <w:b/>
        </w:rPr>
        <w:t>N</w:t>
      </w:r>
      <w:r>
        <w:rPr>
          <w:b/>
        </w:rPr>
        <w:t>TES</w:t>
      </w:r>
      <w:r w:rsidR="000C492C">
        <w:rPr>
          <w:b/>
        </w:rPr>
        <w:t xml:space="preserve">  DIC. 02 2013</w:t>
      </w:r>
    </w:p>
    <w:p w:rsidR="000C492C" w:rsidRPr="00555B1E" w:rsidRDefault="000C492C" w:rsidP="000C492C">
      <w:pPr>
        <w:rPr>
          <w:b/>
        </w:rPr>
      </w:pPr>
      <w:r>
        <w:rPr>
          <w:b/>
        </w:rPr>
        <w:t>C</w:t>
      </w:r>
      <w:r w:rsidR="00D975F0">
        <w:rPr>
          <w:b/>
        </w:rPr>
        <w:t>o</w:t>
      </w:r>
      <w:r>
        <w:rPr>
          <w:b/>
        </w:rPr>
        <w:t>n B</w:t>
      </w:r>
      <w:r w:rsidR="00D975F0">
        <w:rPr>
          <w:b/>
        </w:rPr>
        <w:t>ase en el manual de convivencia</w:t>
      </w:r>
      <w:r>
        <w:rPr>
          <w:b/>
        </w:rPr>
        <w:t xml:space="preserve"> donde se encuentra el SIE,   dé  sus propuestas  de lo que se debe reformar y especifique la redacción de cómo quedaría.</w:t>
      </w:r>
      <w:r w:rsidR="00D975F0">
        <w:rPr>
          <w:b/>
        </w:rPr>
        <w:t xml:space="preserve">  </w:t>
      </w:r>
      <w:r w:rsidR="008E3AD0">
        <w:rPr>
          <w:b/>
        </w:rPr>
        <w:t xml:space="preserve">Este trabajo  debe ser desarrollado por los docentes </w:t>
      </w:r>
      <w:r w:rsidR="00DD4143" w:rsidRPr="00DD4143">
        <w:rPr>
          <w:b/>
          <w:sz w:val="24"/>
        </w:rPr>
        <w:t>en los grupos que se  encuentran al final del cuadro</w:t>
      </w:r>
      <w:r w:rsidR="00DD4143">
        <w:rPr>
          <w:b/>
        </w:rPr>
        <w:t xml:space="preserve">,  </w:t>
      </w:r>
      <w:r w:rsidR="008E3AD0" w:rsidRPr="00DD4143">
        <w:rPr>
          <w:b/>
          <w:sz w:val="32"/>
        </w:rPr>
        <w:t>en digital, enviarlo al correo</w:t>
      </w:r>
      <w:r w:rsidR="00DD4143" w:rsidRPr="00DD4143">
        <w:rPr>
          <w:b/>
          <w:sz w:val="32"/>
        </w:rPr>
        <w:t xml:space="preserve"> do coordinación y del colegio</w:t>
      </w:r>
      <w:r w:rsidR="008E3AD0" w:rsidRPr="00DD4143">
        <w:rPr>
          <w:b/>
          <w:sz w:val="32"/>
        </w:rPr>
        <w:t xml:space="preserve"> y  entregar una copia impresa </w:t>
      </w:r>
      <w:r w:rsidR="00DD4143" w:rsidRPr="00DD4143">
        <w:rPr>
          <w:b/>
          <w:sz w:val="32"/>
        </w:rPr>
        <w:t xml:space="preserve"> firmada por los participantes</w:t>
      </w:r>
      <w:r w:rsidR="008E3AD0" w:rsidRPr="00DD4143">
        <w:rPr>
          <w:b/>
          <w:sz w:val="32"/>
        </w:rPr>
        <w:t xml:space="preserve">. </w:t>
      </w:r>
    </w:p>
    <w:tbl>
      <w:tblPr>
        <w:tblStyle w:val="Tablaconcuadrcula"/>
        <w:tblW w:w="0" w:type="auto"/>
        <w:tblLook w:val="04A0"/>
      </w:tblPr>
      <w:tblGrid>
        <w:gridCol w:w="788"/>
        <w:gridCol w:w="9062"/>
        <w:gridCol w:w="8544"/>
      </w:tblGrid>
      <w:tr w:rsidR="00F67E3A" w:rsidTr="00555B1E">
        <w:tc>
          <w:tcPr>
            <w:tcW w:w="788" w:type="dxa"/>
          </w:tcPr>
          <w:p w:rsidR="00F67E3A" w:rsidRPr="00555B1E" w:rsidRDefault="00F67E3A" w:rsidP="00F67E3A">
            <w:pPr>
              <w:jc w:val="center"/>
              <w:rPr>
                <w:b/>
              </w:rPr>
            </w:pPr>
            <w:r w:rsidRPr="00555B1E">
              <w:rPr>
                <w:b/>
              </w:rPr>
              <w:t>ITEMS</w:t>
            </w:r>
          </w:p>
        </w:tc>
        <w:tc>
          <w:tcPr>
            <w:tcW w:w="9062" w:type="dxa"/>
          </w:tcPr>
          <w:p w:rsidR="00F67E3A" w:rsidRPr="00555B1E" w:rsidRDefault="00F67E3A" w:rsidP="00F67E3A">
            <w:pPr>
              <w:jc w:val="center"/>
              <w:rPr>
                <w:b/>
              </w:rPr>
            </w:pPr>
            <w:r w:rsidRPr="00555B1E">
              <w:rPr>
                <w:b/>
              </w:rPr>
              <w:t>REFERENCIAS(SISTEMA ACTUAL)</w:t>
            </w:r>
          </w:p>
        </w:tc>
        <w:tc>
          <w:tcPr>
            <w:tcW w:w="8544" w:type="dxa"/>
          </w:tcPr>
          <w:p w:rsidR="00F67E3A" w:rsidRPr="00555B1E" w:rsidRDefault="00F67E3A" w:rsidP="00F67E3A">
            <w:pPr>
              <w:jc w:val="center"/>
              <w:rPr>
                <w:b/>
              </w:rPr>
            </w:pPr>
            <w:r w:rsidRPr="00555B1E">
              <w:rPr>
                <w:b/>
              </w:rPr>
              <w:t>APORTES Y/O PROPUESTA DE MODIFICACION</w:t>
            </w:r>
          </w:p>
        </w:tc>
      </w:tr>
      <w:tr w:rsidR="00F67E3A" w:rsidTr="00555B1E">
        <w:tc>
          <w:tcPr>
            <w:tcW w:w="788" w:type="dxa"/>
          </w:tcPr>
          <w:p w:rsidR="00F67E3A" w:rsidRDefault="00F67E3A" w:rsidP="00F67E3A">
            <w:pPr>
              <w:jc w:val="center"/>
            </w:pPr>
            <w:r>
              <w:t>1</w:t>
            </w:r>
          </w:p>
        </w:tc>
        <w:tc>
          <w:tcPr>
            <w:tcW w:w="9062" w:type="dxa"/>
          </w:tcPr>
          <w:p w:rsidR="00F67E3A" w:rsidRDefault="00D46FA8" w:rsidP="00F67E3A">
            <w:pPr>
              <w:jc w:val="both"/>
            </w:pPr>
            <w:r>
              <w:t>Escala valorativa de 1.0 a 5.0 y aprobación mínima de 3.5</w:t>
            </w:r>
            <w:r w:rsidR="00882DEA">
              <w:t xml:space="preserve"> será susceptible de modificación?</w:t>
            </w:r>
            <w:r w:rsidR="000C5C6E">
              <w:t xml:space="preserve"> Cómo quedaría la nota mínima de aprobación</w:t>
            </w:r>
            <w:proofErr w:type="gramStart"/>
            <w:r w:rsidR="000C5C6E">
              <w:t>?</w:t>
            </w:r>
            <w:proofErr w:type="gramEnd"/>
            <w:r w:rsidR="00133835">
              <w:t xml:space="preserve">  Explique su propuesta</w:t>
            </w:r>
          </w:p>
          <w:p w:rsidR="001A3798" w:rsidRDefault="001A3798" w:rsidP="00F67E3A">
            <w:pPr>
              <w:jc w:val="both"/>
            </w:pPr>
          </w:p>
        </w:tc>
        <w:tc>
          <w:tcPr>
            <w:tcW w:w="8544" w:type="dxa"/>
          </w:tcPr>
          <w:p w:rsidR="00F67E3A" w:rsidRDefault="00F67E3A" w:rsidP="00F67E3A">
            <w:pPr>
              <w:jc w:val="both"/>
            </w:pPr>
          </w:p>
        </w:tc>
      </w:tr>
      <w:tr w:rsidR="00F67E3A" w:rsidTr="00555B1E">
        <w:tc>
          <w:tcPr>
            <w:tcW w:w="788" w:type="dxa"/>
          </w:tcPr>
          <w:p w:rsidR="00F67E3A" w:rsidRDefault="00F67E3A" w:rsidP="00F67E3A">
            <w:pPr>
              <w:jc w:val="center"/>
            </w:pPr>
            <w:r>
              <w:t>2</w:t>
            </w:r>
          </w:p>
        </w:tc>
        <w:tc>
          <w:tcPr>
            <w:tcW w:w="9062" w:type="dxa"/>
          </w:tcPr>
          <w:p w:rsidR="00F67E3A" w:rsidRDefault="00D46FA8" w:rsidP="00F67E3A">
            <w:pPr>
              <w:jc w:val="both"/>
            </w:pPr>
            <w:r>
              <w:t>Planes de mejoramiento</w:t>
            </w:r>
            <w:r w:rsidR="003A2674">
              <w:t xml:space="preserve"> </w:t>
            </w:r>
            <w:r w:rsidR="000C5C6E">
              <w:t>(refuerzos, recuperaciones, nivelaciones)</w:t>
            </w:r>
            <w:r>
              <w:t xml:space="preserve">. Existen pero no modifican la nota del periodo. </w:t>
            </w:r>
            <w:proofErr w:type="gramStart"/>
            <w:r w:rsidR="00E23D05">
              <w:t>¿</w:t>
            </w:r>
            <w:proofErr w:type="gramEnd"/>
            <w:r w:rsidR="00882DEA">
              <w:t>Se requiere modificación de las notas</w:t>
            </w:r>
            <w:r w:rsidR="000C5C6E">
              <w:t>.</w:t>
            </w:r>
            <w:r w:rsidR="00E23D05">
              <w:t xml:space="preserve"> Periodo a periodo? ¿Cómo quedaría la redacción de este punto en e</w:t>
            </w:r>
            <w:r w:rsidR="0083436C">
              <w:t>l</w:t>
            </w:r>
            <w:r w:rsidR="00E23D05">
              <w:t xml:space="preserve"> ma</w:t>
            </w:r>
            <w:r w:rsidR="0083436C">
              <w:t>n</w:t>
            </w:r>
            <w:r w:rsidR="00E23D05">
              <w:t>ual?</w:t>
            </w:r>
          </w:p>
          <w:p w:rsidR="001A3798" w:rsidRDefault="001A3798" w:rsidP="00F67E3A">
            <w:pPr>
              <w:jc w:val="both"/>
            </w:pPr>
          </w:p>
        </w:tc>
        <w:tc>
          <w:tcPr>
            <w:tcW w:w="8544" w:type="dxa"/>
          </w:tcPr>
          <w:p w:rsidR="00F67E3A" w:rsidRDefault="00F67E3A" w:rsidP="00F67E3A">
            <w:pPr>
              <w:jc w:val="both"/>
            </w:pPr>
          </w:p>
        </w:tc>
      </w:tr>
      <w:tr w:rsidR="00E23D05" w:rsidTr="00555B1E">
        <w:tc>
          <w:tcPr>
            <w:tcW w:w="788" w:type="dxa"/>
          </w:tcPr>
          <w:p w:rsidR="00E23D05" w:rsidRDefault="00E23D05" w:rsidP="004E657C">
            <w:pPr>
              <w:jc w:val="center"/>
            </w:pPr>
            <w:r>
              <w:t>3</w:t>
            </w:r>
          </w:p>
        </w:tc>
        <w:tc>
          <w:tcPr>
            <w:tcW w:w="9062" w:type="dxa"/>
          </w:tcPr>
          <w:p w:rsidR="00E23D05" w:rsidRDefault="00E23D05" w:rsidP="00F67E3A">
            <w:pPr>
              <w:jc w:val="both"/>
            </w:pPr>
            <w:r>
              <w:t xml:space="preserve">El año escolar está dividido en cuatro  periodos  académicos, que en algunas oportunidades se hacen muy </w:t>
            </w:r>
            <w:proofErr w:type="gramStart"/>
            <w:r>
              <w:t>cortos</w:t>
            </w:r>
            <w:r w:rsidR="0083436C">
              <w:t xml:space="preserve"> ,</w:t>
            </w:r>
            <w:proofErr w:type="gramEnd"/>
            <w:r w:rsidR="0083436C">
              <w:t xml:space="preserve"> lo que trunca los procesos  ¿se debe mantener o usted plantea propuesta de cambio? ¿</w:t>
            </w:r>
            <w:proofErr w:type="gramStart"/>
            <w:r w:rsidR="0083436C">
              <w:t>cuál</w:t>
            </w:r>
            <w:proofErr w:type="gramEnd"/>
            <w:r w:rsidR="0083436C">
              <w:t xml:space="preserve"> sería esta propuesta?</w:t>
            </w:r>
          </w:p>
        </w:tc>
        <w:tc>
          <w:tcPr>
            <w:tcW w:w="8544" w:type="dxa"/>
          </w:tcPr>
          <w:p w:rsidR="00E23D05" w:rsidRDefault="00E23D05" w:rsidP="00F67E3A">
            <w:pPr>
              <w:jc w:val="both"/>
            </w:pPr>
          </w:p>
        </w:tc>
      </w:tr>
      <w:tr w:rsidR="0083436C" w:rsidTr="00555B1E">
        <w:tc>
          <w:tcPr>
            <w:tcW w:w="788" w:type="dxa"/>
          </w:tcPr>
          <w:p w:rsidR="0083436C" w:rsidRDefault="0083436C" w:rsidP="004E657C">
            <w:pPr>
              <w:jc w:val="center"/>
            </w:pPr>
            <w:r>
              <w:t>4</w:t>
            </w:r>
          </w:p>
        </w:tc>
        <w:tc>
          <w:tcPr>
            <w:tcW w:w="9062" w:type="dxa"/>
          </w:tcPr>
          <w:p w:rsidR="0083436C" w:rsidRDefault="0083436C" w:rsidP="0083436C">
            <w:pPr>
              <w:jc w:val="both"/>
            </w:pPr>
            <w:r>
              <w:t>Cada periodo corresponde al 25% de la evaluación final. ¿Se debe mantener este porcentaje o se debe cambiar? Redacte  y Argumente  su propuesta</w:t>
            </w:r>
          </w:p>
          <w:p w:rsidR="0083436C" w:rsidRDefault="0083436C" w:rsidP="00F67E3A">
            <w:pPr>
              <w:jc w:val="both"/>
            </w:pPr>
          </w:p>
        </w:tc>
        <w:tc>
          <w:tcPr>
            <w:tcW w:w="8544" w:type="dxa"/>
          </w:tcPr>
          <w:p w:rsidR="0083436C" w:rsidRDefault="0083436C" w:rsidP="00356F24">
            <w:pPr>
              <w:jc w:val="both"/>
            </w:pPr>
          </w:p>
        </w:tc>
      </w:tr>
      <w:tr w:rsidR="0083436C" w:rsidTr="00555B1E">
        <w:trPr>
          <w:trHeight w:val="450"/>
        </w:trPr>
        <w:tc>
          <w:tcPr>
            <w:tcW w:w="788" w:type="dxa"/>
          </w:tcPr>
          <w:p w:rsidR="0083436C" w:rsidRDefault="0083436C" w:rsidP="004E657C">
            <w:pPr>
              <w:jc w:val="center"/>
            </w:pPr>
            <w:r>
              <w:t>5</w:t>
            </w:r>
          </w:p>
        </w:tc>
        <w:tc>
          <w:tcPr>
            <w:tcW w:w="9062" w:type="dxa"/>
          </w:tcPr>
          <w:p w:rsidR="0083436C" w:rsidRDefault="0083436C" w:rsidP="007C6605">
            <w:pPr>
              <w:jc w:val="both"/>
            </w:pPr>
            <w:r>
              <w:t>Evaluación tipo SABER ICFES: realizadas en cada área o asignatura (al finalizar cada bimestre) y semestralmente en forma institucional a través de una prueba general por grados y áreas. Se deben mantener las pruebas semestrales</w:t>
            </w:r>
            <w:proofErr w:type="gramStart"/>
            <w:r>
              <w:t>?</w:t>
            </w:r>
            <w:proofErr w:type="gramEnd"/>
            <w:r>
              <w:t xml:space="preserve"> </w:t>
            </w:r>
          </w:p>
          <w:p w:rsidR="0083436C" w:rsidRDefault="0083436C" w:rsidP="007C6605">
            <w:pPr>
              <w:jc w:val="both"/>
            </w:pPr>
          </w:p>
        </w:tc>
        <w:tc>
          <w:tcPr>
            <w:tcW w:w="8544" w:type="dxa"/>
          </w:tcPr>
          <w:p w:rsidR="0083436C" w:rsidRDefault="0083436C" w:rsidP="00F67E3A">
            <w:pPr>
              <w:jc w:val="both"/>
            </w:pPr>
          </w:p>
        </w:tc>
      </w:tr>
      <w:tr w:rsidR="0083436C" w:rsidTr="00555B1E">
        <w:tc>
          <w:tcPr>
            <w:tcW w:w="788" w:type="dxa"/>
          </w:tcPr>
          <w:p w:rsidR="0083436C" w:rsidRDefault="0083436C" w:rsidP="004E657C">
            <w:pPr>
              <w:jc w:val="center"/>
            </w:pPr>
            <w:r>
              <w:t>6</w:t>
            </w:r>
          </w:p>
        </w:tc>
        <w:tc>
          <w:tcPr>
            <w:tcW w:w="9062" w:type="dxa"/>
          </w:tcPr>
          <w:p w:rsidR="0083436C" w:rsidRDefault="0083436C" w:rsidP="0083436C">
            <w:pPr>
              <w:jc w:val="both"/>
            </w:pPr>
            <w:r>
              <w:t xml:space="preserve">“Se tendrá en cuenta la autoevaluación, la heteroevaluación y la coevaluación en cada una de las estrategias implementadas”. ¿Se está cumpliendo este aspecto en cada una de las áreas y/o asignaturas? Plantee una estrategia para que se unifique y se evidencie este aspecto. </w:t>
            </w:r>
          </w:p>
        </w:tc>
        <w:tc>
          <w:tcPr>
            <w:tcW w:w="8544" w:type="dxa"/>
          </w:tcPr>
          <w:p w:rsidR="0083436C" w:rsidRDefault="0083436C" w:rsidP="00F67E3A">
            <w:pPr>
              <w:jc w:val="both"/>
            </w:pPr>
          </w:p>
        </w:tc>
      </w:tr>
      <w:tr w:rsidR="0083436C" w:rsidTr="00555B1E">
        <w:tc>
          <w:tcPr>
            <w:tcW w:w="788" w:type="dxa"/>
          </w:tcPr>
          <w:p w:rsidR="0083436C" w:rsidRDefault="0083436C" w:rsidP="004E657C">
            <w:pPr>
              <w:jc w:val="center"/>
            </w:pPr>
            <w:r>
              <w:t>7</w:t>
            </w:r>
          </w:p>
        </w:tc>
        <w:tc>
          <w:tcPr>
            <w:tcW w:w="9062" w:type="dxa"/>
          </w:tcPr>
          <w:p w:rsidR="0083436C" w:rsidRDefault="0083436C" w:rsidP="0083436C">
            <w:pPr>
              <w:jc w:val="both"/>
            </w:pPr>
            <w:r>
              <w:t xml:space="preserve">Las comisiones de Evaluación y Promoción  son las encargadas de  analizar los  aspectos relacionados con la promoción a la luz del SIE, ¿qué se debe mejorar para que sean más efectivas?  </w:t>
            </w:r>
          </w:p>
        </w:tc>
        <w:tc>
          <w:tcPr>
            <w:tcW w:w="8544" w:type="dxa"/>
          </w:tcPr>
          <w:p w:rsidR="0083436C" w:rsidRDefault="0083436C" w:rsidP="00F67E3A">
            <w:pPr>
              <w:jc w:val="both"/>
            </w:pPr>
          </w:p>
        </w:tc>
      </w:tr>
      <w:tr w:rsidR="0083436C" w:rsidTr="00555B1E">
        <w:tc>
          <w:tcPr>
            <w:tcW w:w="788" w:type="dxa"/>
          </w:tcPr>
          <w:p w:rsidR="0083436C" w:rsidRDefault="0083436C" w:rsidP="004E657C">
            <w:pPr>
              <w:jc w:val="center"/>
            </w:pPr>
            <w:r>
              <w:t>8</w:t>
            </w:r>
          </w:p>
        </w:tc>
        <w:tc>
          <w:tcPr>
            <w:tcW w:w="9062" w:type="dxa"/>
          </w:tcPr>
          <w:p w:rsidR="0083436C" w:rsidRDefault="0083436C" w:rsidP="00F67E3A">
            <w:pPr>
              <w:jc w:val="both"/>
            </w:pPr>
            <w:r>
              <w:t>Están establecidas las actividades de refuerzo y recuperación en cada periodo académico. En su opinión esto se está cumpliendo en todas y cada una de las áreas y o asignaturas? Qué propone</w:t>
            </w:r>
            <w:proofErr w:type="gramStart"/>
            <w:r>
              <w:t>?</w:t>
            </w:r>
            <w:proofErr w:type="gramEnd"/>
            <w:r>
              <w:t xml:space="preserve"> Redacte su propuesta</w:t>
            </w:r>
          </w:p>
          <w:p w:rsidR="0083436C" w:rsidRDefault="0083436C" w:rsidP="00F67E3A">
            <w:pPr>
              <w:jc w:val="both"/>
            </w:pPr>
          </w:p>
        </w:tc>
        <w:tc>
          <w:tcPr>
            <w:tcW w:w="8544" w:type="dxa"/>
          </w:tcPr>
          <w:p w:rsidR="0083436C" w:rsidRDefault="0083436C" w:rsidP="00F67E3A">
            <w:pPr>
              <w:jc w:val="both"/>
            </w:pPr>
          </w:p>
        </w:tc>
      </w:tr>
      <w:tr w:rsidR="0083436C" w:rsidTr="00555B1E">
        <w:tc>
          <w:tcPr>
            <w:tcW w:w="788" w:type="dxa"/>
          </w:tcPr>
          <w:p w:rsidR="0083436C" w:rsidRDefault="0083436C" w:rsidP="004E657C">
            <w:pPr>
              <w:jc w:val="center"/>
            </w:pPr>
            <w:r>
              <w:lastRenderedPageBreak/>
              <w:t>9</w:t>
            </w:r>
          </w:p>
        </w:tc>
        <w:tc>
          <w:tcPr>
            <w:tcW w:w="9062" w:type="dxa"/>
          </w:tcPr>
          <w:p w:rsidR="0083436C" w:rsidRDefault="0083436C" w:rsidP="0083436C">
            <w:pPr>
              <w:jc w:val="both"/>
            </w:pPr>
            <w:r>
              <w:t xml:space="preserve">La Promoción Anticipada para estudiantes Repitentes: los estudiantes que no se promovieron el año anterior (presente año lectivo 2013), con hasta tres(3) áreas perdidas podrán solicitar promoción anticipada con el debido proceso establecido en el artículo 4º.  ¿Se debe mantener  esta propuesta o se requiere  modificación? (tenga en cuenta las experiencias pasadas, los tiempos en que  está establecida y los  beneficios que da a los estudiantes). </w:t>
            </w:r>
            <w:r w:rsidR="00D975F0">
              <w:t>Explique  y redacte su posición.</w:t>
            </w:r>
            <w:r>
              <w:t xml:space="preserve"> </w:t>
            </w:r>
          </w:p>
        </w:tc>
        <w:tc>
          <w:tcPr>
            <w:tcW w:w="8544" w:type="dxa"/>
          </w:tcPr>
          <w:p w:rsidR="0083436C" w:rsidRDefault="0083436C" w:rsidP="00F67E3A">
            <w:pPr>
              <w:jc w:val="both"/>
            </w:pPr>
          </w:p>
        </w:tc>
      </w:tr>
      <w:tr w:rsidR="00A815F4" w:rsidTr="00555B1E">
        <w:tc>
          <w:tcPr>
            <w:tcW w:w="788" w:type="dxa"/>
          </w:tcPr>
          <w:p w:rsidR="00A815F4" w:rsidRDefault="00A815F4" w:rsidP="004E657C">
            <w:pPr>
              <w:jc w:val="center"/>
            </w:pPr>
            <w:r>
              <w:t>10</w:t>
            </w:r>
          </w:p>
        </w:tc>
        <w:tc>
          <w:tcPr>
            <w:tcW w:w="9062" w:type="dxa"/>
          </w:tcPr>
          <w:p w:rsidR="00A815F4" w:rsidRDefault="00A815F4" w:rsidP="00A815F4">
            <w:pPr>
              <w:jc w:val="both"/>
            </w:pPr>
            <w:r>
              <w:t>En el manual  no se especifica  el proceso a seguir  con los estudiantes  NEE, ¿cómo se debe implementar la evaluación de dichos estudiantes?</w:t>
            </w:r>
          </w:p>
        </w:tc>
        <w:tc>
          <w:tcPr>
            <w:tcW w:w="8544" w:type="dxa"/>
          </w:tcPr>
          <w:p w:rsidR="00A815F4" w:rsidRDefault="00A815F4" w:rsidP="00F67E3A">
            <w:pPr>
              <w:jc w:val="both"/>
            </w:pPr>
          </w:p>
        </w:tc>
      </w:tr>
      <w:tr w:rsidR="0083436C" w:rsidTr="00555B1E">
        <w:tc>
          <w:tcPr>
            <w:tcW w:w="788" w:type="dxa"/>
          </w:tcPr>
          <w:p w:rsidR="0083436C" w:rsidRDefault="00A815F4" w:rsidP="004E657C">
            <w:pPr>
              <w:jc w:val="center"/>
            </w:pPr>
            <w:r>
              <w:t>11</w:t>
            </w:r>
          </w:p>
        </w:tc>
        <w:tc>
          <w:tcPr>
            <w:tcW w:w="9062" w:type="dxa"/>
          </w:tcPr>
          <w:p w:rsidR="0083436C" w:rsidRDefault="00D975F0" w:rsidP="00F67E3A">
            <w:pPr>
              <w:jc w:val="both"/>
            </w:pPr>
            <w:r>
              <w:t>En cuanto a la evaluación y promoción, ¿qué le hace falta al S.I.E.E? ¿Qué</w:t>
            </w:r>
            <w:r w:rsidR="0083436C">
              <w:t xml:space="preserve"> otros aspectos cree usted se deben modificar? ver manual de convivencia.</w:t>
            </w:r>
          </w:p>
          <w:p w:rsidR="0083436C" w:rsidRDefault="0083436C" w:rsidP="00F67E3A">
            <w:pPr>
              <w:jc w:val="both"/>
            </w:pPr>
          </w:p>
        </w:tc>
        <w:tc>
          <w:tcPr>
            <w:tcW w:w="8544" w:type="dxa"/>
          </w:tcPr>
          <w:p w:rsidR="0083436C" w:rsidRDefault="0083436C" w:rsidP="00F67E3A">
            <w:pPr>
              <w:jc w:val="both"/>
            </w:pPr>
          </w:p>
        </w:tc>
      </w:tr>
    </w:tbl>
    <w:p w:rsidR="00F67E3A" w:rsidRDefault="00F67E3A" w:rsidP="00F67E3A">
      <w:pPr>
        <w:jc w:val="both"/>
      </w:pPr>
    </w:p>
    <w:p w:rsidR="00D975F0" w:rsidRDefault="008E3AD0" w:rsidP="00F67E3A">
      <w:pPr>
        <w:jc w:val="both"/>
      </w:pPr>
      <w:r>
        <w:t>Distribución para los grupos de trabajo</w:t>
      </w:r>
    </w:p>
    <w:tbl>
      <w:tblPr>
        <w:tblStyle w:val="Tablaconcuadrcula"/>
        <w:tblW w:w="0" w:type="auto"/>
        <w:tblLook w:val="04A0"/>
      </w:tblPr>
      <w:tblGrid>
        <w:gridCol w:w="1101"/>
        <w:gridCol w:w="2126"/>
        <w:gridCol w:w="15633"/>
      </w:tblGrid>
      <w:tr w:rsidR="008E3AD0" w:rsidRPr="00733658" w:rsidTr="00DD4143">
        <w:tc>
          <w:tcPr>
            <w:tcW w:w="1101" w:type="dxa"/>
          </w:tcPr>
          <w:p w:rsidR="008E3AD0" w:rsidRPr="00733658" w:rsidRDefault="00D33ADD" w:rsidP="00F67E3A">
            <w:pPr>
              <w:jc w:val="both"/>
              <w:rPr>
                <w:b/>
              </w:rPr>
            </w:pPr>
            <w:r w:rsidRPr="00733658">
              <w:rPr>
                <w:b/>
              </w:rPr>
              <w:t>N°</w:t>
            </w:r>
          </w:p>
        </w:tc>
        <w:tc>
          <w:tcPr>
            <w:tcW w:w="2126" w:type="dxa"/>
          </w:tcPr>
          <w:p w:rsidR="008E3AD0" w:rsidRPr="00733658" w:rsidRDefault="00D33ADD" w:rsidP="00F67E3A">
            <w:pPr>
              <w:jc w:val="both"/>
              <w:rPr>
                <w:b/>
              </w:rPr>
            </w:pPr>
            <w:r w:rsidRPr="00733658">
              <w:rPr>
                <w:b/>
              </w:rPr>
              <w:t>COMISIÓN</w:t>
            </w:r>
          </w:p>
        </w:tc>
        <w:tc>
          <w:tcPr>
            <w:tcW w:w="15633" w:type="dxa"/>
          </w:tcPr>
          <w:p w:rsidR="008E3AD0" w:rsidRPr="00733658" w:rsidRDefault="00D33ADD" w:rsidP="00F67E3A">
            <w:pPr>
              <w:jc w:val="both"/>
              <w:rPr>
                <w:b/>
              </w:rPr>
            </w:pPr>
            <w:r w:rsidRPr="00733658">
              <w:rPr>
                <w:b/>
              </w:rPr>
              <w:t>INTEGRANTES</w:t>
            </w:r>
          </w:p>
        </w:tc>
      </w:tr>
      <w:tr w:rsidR="008E3AD0" w:rsidTr="00DD4143">
        <w:tc>
          <w:tcPr>
            <w:tcW w:w="1101" w:type="dxa"/>
          </w:tcPr>
          <w:p w:rsidR="008E3AD0" w:rsidRDefault="00DD4143" w:rsidP="00F67E3A">
            <w:pPr>
              <w:jc w:val="both"/>
            </w:pPr>
            <w:r>
              <w:t>1</w:t>
            </w:r>
          </w:p>
        </w:tc>
        <w:tc>
          <w:tcPr>
            <w:tcW w:w="2126" w:type="dxa"/>
          </w:tcPr>
          <w:p w:rsidR="008E3AD0" w:rsidRDefault="00DD4143" w:rsidP="00F67E3A">
            <w:pPr>
              <w:jc w:val="both"/>
            </w:pPr>
            <w:r>
              <w:t>1,2, 3  y 4</w:t>
            </w:r>
          </w:p>
        </w:tc>
        <w:tc>
          <w:tcPr>
            <w:tcW w:w="15633" w:type="dxa"/>
          </w:tcPr>
          <w:p w:rsidR="008E3AD0" w:rsidRDefault="00DD4143" w:rsidP="00DD4143">
            <w:pPr>
              <w:jc w:val="both"/>
            </w:pPr>
            <w:r>
              <w:t>Martha Pinzón, Martha Garzón, Mercedes Fang, Doris Sánchez, Alicia Roa</w:t>
            </w:r>
          </w:p>
        </w:tc>
      </w:tr>
      <w:tr w:rsidR="008E3AD0" w:rsidTr="00DD4143">
        <w:tc>
          <w:tcPr>
            <w:tcW w:w="1101" w:type="dxa"/>
          </w:tcPr>
          <w:p w:rsidR="008E3AD0" w:rsidRDefault="00DD4143" w:rsidP="00F67E3A">
            <w:pPr>
              <w:jc w:val="both"/>
            </w:pPr>
            <w:r>
              <w:t>2</w:t>
            </w:r>
          </w:p>
        </w:tc>
        <w:tc>
          <w:tcPr>
            <w:tcW w:w="2126" w:type="dxa"/>
          </w:tcPr>
          <w:p w:rsidR="008E3AD0" w:rsidRDefault="00DD4143" w:rsidP="00F67E3A">
            <w:pPr>
              <w:jc w:val="both"/>
            </w:pPr>
            <w:r>
              <w:t>5</w:t>
            </w:r>
          </w:p>
        </w:tc>
        <w:tc>
          <w:tcPr>
            <w:tcW w:w="15633" w:type="dxa"/>
          </w:tcPr>
          <w:p w:rsidR="008E3AD0" w:rsidRDefault="00DD4143" w:rsidP="00F67E3A">
            <w:pPr>
              <w:jc w:val="both"/>
            </w:pPr>
            <w:r>
              <w:t xml:space="preserve">Mercedes Espinosa, Juan </w:t>
            </w:r>
            <w:proofErr w:type="spellStart"/>
            <w:r>
              <w:t>Chitiva</w:t>
            </w:r>
            <w:proofErr w:type="spellEnd"/>
            <w:r>
              <w:t xml:space="preserve">, Teresa Romero, Rosa Stella Ruiz, </w:t>
            </w:r>
            <w:proofErr w:type="spellStart"/>
            <w:r>
              <w:t>Anibal</w:t>
            </w:r>
            <w:proofErr w:type="spellEnd"/>
            <w:r>
              <w:t xml:space="preserve"> Borja</w:t>
            </w:r>
          </w:p>
        </w:tc>
      </w:tr>
      <w:tr w:rsidR="008E3AD0" w:rsidTr="00DD4143">
        <w:tc>
          <w:tcPr>
            <w:tcW w:w="1101" w:type="dxa"/>
          </w:tcPr>
          <w:p w:rsidR="008E3AD0" w:rsidRDefault="00DD4143" w:rsidP="00F67E3A">
            <w:pPr>
              <w:jc w:val="both"/>
            </w:pPr>
            <w:r>
              <w:t>3</w:t>
            </w:r>
          </w:p>
        </w:tc>
        <w:tc>
          <w:tcPr>
            <w:tcW w:w="2126" w:type="dxa"/>
          </w:tcPr>
          <w:p w:rsidR="008E3AD0" w:rsidRDefault="00DD4143" w:rsidP="00F67E3A">
            <w:pPr>
              <w:jc w:val="both"/>
            </w:pPr>
            <w:r>
              <w:t>6</w:t>
            </w:r>
          </w:p>
        </w:tc>
        <w:tc>
          <w:tcPr>
            <w:tcW w:w="15633" w:type="dxa"/>
          </w:tcPr>
          <w:p w:rsidR="008E3AD0" w:rsidRDefault="00DD4143" w:rsidP="00F67E3A">
            <w:pPr>
              <w:jc w:val="both"/>
            </w:pPr>
            <w:r>
              <w:t xml:space="preserve">Juan Manuel Noy, Yolanda Pulido, Oscar  Torres, Albert Medina, </w:t>
            </w:r>
            <w:proofErr w:type="spellStart"/>
            <w:r>
              <w:t>Johanna</w:t>
            </w:r>
            <w:proofErr w:type="spellEnd"/>
            <w:r>
              <w:t xml:space="preserve"> Arias y </w:t>
            </w:r>
            <w:proofErr w:type="spellStart"/>
            <w:r>
              <w:t>Alvaro</w:t>
            </w:r>
            <w:proofErr w:type="spellEnd"/>
            <w:r>
              <w:t xml:space="preserve"> </w:t>
            </w:r>
            <w:r w:rsidR="00A815F4">
              <w:t xml:space="preserve"> Castillo</w:t>
            </w:r>
          </w:p>
        </w:tc>
      </w:tr>
      <w:tr w:rsidR="008E3AD0" w:rsidTr="00DD4143">
        <w:tc>
          <w:tcPr>
            <w:tcW w:w="1101" w:type="dxa"/>
          </w:tcPr>
          <w:p w:rsidR="008E3AD0" w:rsidRDefault="00DD4143" w:rsidP="00F67E3A">
            <w:pPr>
              <w:jc w:val="both"/>
            </w:pPr>
            <w:r>
              <w:t>4</w:t>
            </w:r>
          </w:p>
        </w:tc>
        <w:tc>
          <w:tcPr>
            <w:tcW w:w="2126" w:type="dxa"/>
          </w:tcPr>
          <w:p w:rsidR="008E3AD0" w:rsidRDefault="00DD4143" w:rsidP="00F67E3A">
            <w:pPr>
              <w:jc w:val="both"/>
            </w:pPr>
            <w:r>
              <w:t>7</w:t>
            </w:r>
          </w:p>
        </w:tc>
        <w:tc>
          <w:tcPr>
            <w:tcW w:w="15633" w:type="dxa"/>
          </w:tcPr>
          <w:p w:rsidR="008E3AD0" w:rsidRDefault="00DD4143" w:rsidP="00F67E3A">
            <w:pPr>
              <w:jc w:val="both"/>
            </w:pPr>
            <w:r>
              <w:t xml:space="preserve">Jhon Pacheco,  Edith Robles, </w:t>
            </w:r>
            <w:proofErr w:type="spellStart"/>
            <w:r>
              <w:t>Johana</w:t>
            </w:r>
            <w:proofErr w:type="spellEnd"/>
            <w:r>
              <w:t xml:space="preserve"> González  </w:t>
            </w:r>
            <w:proofErr w:type="spellStart"/>
            <w:r>
              <w:t>Yurani</w:t>
            </w:r>
            <w:proofErr w:type="spellEnd"/>
            <w:r>
              <w:t xml:space="preserve"> González, Matilde Ortegate</w:t>
            </w:r>
            <w:r w:rsidR="00885C8C">
              <w:t xml:space="preserve"> Gloria Ruiz</w:t>
            </w:r>
          </w:p>
        </w:tc>
      </w:tr>
      <w:tr w:rsidR="008E3AD0" w:rsidTr="00DD4143">
        <w:tc>
          <w:tcPr>
            <w:tcW w:w="1101" w:type="dxa"/>
          </w:tcPr>
          <w:p w:rsidR="008E3AD0" w:rsidRDefault="00DD4143" w:rsidP="00F67E3A">
            <w:pPr>
              <w:jc w:val="both"/>
            </w:pPr>
            <w:r>
              <w:t>5</w:t>
            </w:r>
          </w:p>
        </w:tc>
        <w:tc>
          <w:tcPr>
            <w:tcW w:w="2126" w:type="dxa"/>
          </w:tcPr>
          <w:p w:rsidR="008E3AD0" w:rsidRDefault="00DD4143" w:rsidP="00F67E3A">
            <w:pPr>
              <w:jc w:val="both"/>
            </w:pPr>
            <w:r>
              <w:t>8</w:t>
            </w:r>
          </w:p>
        </w:tc>
        <w:tc>
          <w:tcPr>
            <w:tcW w:w="15633" w:type="dxa"/>
          </w:tcPr>
          <w:p w:rsidR="008E3AD0" w:rsidRDefault="00DD4143" w:rsidP="00F67E3A">
            <w:pPr>
              <w:jc w:val="both"/>
            </w:pPr>
            <w:r>
              <w:t>Diego Villarreal, Luis Reina,  Sandra Garzón, Andrea</w:t>
            </w:r>
          </w:p>
        </w:tc>
      </w:tr>
      <w:tr w:rsidR="008E3AD0" w:rsidTr="00DD4143">
        <w:tc>
          <w:tcPr>
            <w:tcW w:w="1101" w:type="dxa"/>
          </w:tcPr>
          <w:p w:rsidR="008E3AD0" w:rsidRDefault="00DD4143" w:rsidP="00F67E3A">
            <w:pPr>
              <w:jc w:val="both"/>
            </w:pPr>
            <w:r>
              <w:t>6</w:t>
            </w:r>
          </w:p>
        </w:tc>
        <w:tc>
          <w:tcPr>
            <w:tcW w:w="2126" w:type="dxa"/>
          </w:tcPr>
          <w:p w:rsidR="008E3AD0" w:rsidRDefault="00DD4143" w:rsidP="00F67E3A">
            <w:pPr>
              <w:jc w:val="both"/>
            </w:pPr>
            <w:r>
              <w:t>9</w:t>
            </w:r>
          </w:p>
        </w:tc>
        <w:tc>
          <w:tcPr>
            <w:tcW w:w="15633" w:type="dxa"/>
          </w:tcPr>
          <w:p w:rsidR="008E3AD0" w:rsidRDefault="00DD4143" w:rsidP="00A815F4">
            <w:pPr>
              <w:jc w:val="both"/>
            </w:pPr>
            <w:r>
              <w:t xml:space="preserve">Alonso Pineda,  Nancy López, </w:t>
            </w:r>
            <w:r w:rsidR="00A815F4">
              <w:t>Octavio Vásquez, Lindsay Castañeda</w:t>
            </w:r>
          </w:p>
        </w:tc>
      </w:tr>
      <w:tr w:rsidR="008E3AD0" w:rsidTr="00DD4143">
        <w:tc>
          <w:tcPr>
            <w:tcW w:w="1101" w:type="dxa"/>
          </w:tcPr>
          <w:p w:rsidR="008E3AD0" w:rsidRDefault="00DD4143" w:rsidP="00F67E3A">
            <w:pPr>
              <w:jc w:val="both"/>
            </w:pPr>
            <w:r>
              <w:t>7</w:t>
            </w:r>
          </w:p>
        </w:tc>
        <w:tc>
          <w:tcPr>
            <w:tcW w:w="2126" w:type="dxa"/>
          </w:tcPr>
          <w:p w:rsidR="008E3AD0" w:rsidRDefault="00DD4143" w:rsidP="00F67E3A">
            <w:pPr>
              <w:jc w:val="both"/>
            </w:pPr>
            <w:r>
              <w:t>10</w:t>
            </w:r>
          </w:p>
        </w:tc>
        <w:tc>
          <w:tcPr>
            <w:tcW w:w="15633" w:type="dxa"/>
          </w:tcPr>
          <w:p w:rsidR="008E3AD0" w:rsidRDefault="00A815F4" w:rsidP="00F67E3A">
            <w:pPr>
              <w:jc w:val="both"/>
            </w:pPr>
            <w:r>
              <w:t xml:space="preserve">Claudia Torrejano,  Consuelo Gutiérrez, </w:t>
            </w:r>
            <w:proofErr w:type="spellStart"/>
            <w:r>
              <w:t>Giovanny</w:t>
            </w:r>
            <w:proofErr w:type="spellEnd"/>
            <w:r>
              <w:t xml:space="preserve"> Mahecha, </w:t>
            </w:r>
            <w:proofErr w:type="spellStart"/>
            <w:r>
              <w:t>Whilman</w:t>
            </w:r>
            <w:proofErr w:type="spellEnd"/>
            <w:r>
              <w:t xml:space="preserve"> Vásquez, Viviana Alvarado</w:t>
            </w:r>
            <w:r w:rsidR="00885C8C">
              <w:t xml:space="preserve"> Doris Forero</w:t>
            </w:r>
          </w:p>
        </w:tc>
      </w:tr>
      <w:tr w:rsidR="00DD4143" w:rsidTr="00DD4143">
        <w:tc>
          <w:tcPr>
            <w:tcW w:w="1101" w:type="dxa"/>
          </w:tcPr>
          <w:p w:rsidR="00DD4143" w:rsidRDefault="00DD4143" w:rsidP="00F67E3A">
            <w:pPr>
              <w:jc w:val="both"/>
            </w:pPr>
            <w:r>
              <w:t>8</w:t>
            </w:r>
          </w:p>
        </w:tc>
        <w:tc>
          <w:tcPr>
            <w:tcW w:w="2126" w:type="dxa"/>
          </w:tcPr>
          <w:p w:rsidR="00DD4143" w:rsidRDefault="00DD4143" w:rsidP="00F67E3A">
            <w:pPr>
              <w:jc w:val="both"/>
            </w:pPr>
            <w:r>
              <w:t>11</w:t>
            </w:r>
          </w:p>
        </w:tc>
        <w:tc>
          <w:tcPr>
            <w:tcW w:w="15633" w:type="dxa"/>
          </w:tcPr>
          <w:p w:rsidR="00DD4143" w:rsidRDefault="00A815F4" w:rsidP="00F67E3A">
            <w:pPr>
              <w:jc w:val="both"/>
            </w:pPr>
            <w:r>
              <w:t xml:space="preserve">Catalina  Torres,  Sandra  Rubiano, Dora Sánchez, Edgar   Montaño.  </w:t>
            </w:r>
          </w:p>
        </w:tc>
      </w:tr>
    </w:tbl>
    <w:p w:rsidR="008E3AD0" w:rsidRDefault="008E3AD0" w:rsidP="00F67E3A">
      <w:pPr>
        <w:jc w:val="both"/>
      </w:pPr>
    </w:p>
    <w:p w:rsidR="006C7AD0" w:rsidRDefault="006C7AD0">
      <w:r>
        <w:br w:type="page"/>
      </w:r>
    </w:p>
    <w:p w:rsidR="006C7AD0" w:rsidRPr="00555B1E" w:rsidRDefault="00925142" w:rsidP="006C7AD0">
      <w:pPr>
        <w:tabs>
          <w:tab w:val="left" w:pos="854"/>
          <w:tab w:val="center" w:pos="9360"/>
        </w:tabs>
        <w:rPr>
          <w:b/>
        </w:rPr>
      </w:pPr>
      <w:r w:rsidRPr="00925142">
        <w:rPr>
          <w:noProof/>
        </w:rPr>
        <w:lastRenderedPageBreak/>
        <w:pict>
          <v:shape id="_x0000_s1028" type="#_x0000_t75" style="position:absolute;margin-left:717.3pt;margin-top:-25.15pt;width:38pt;height:35.6pt;z-index:251660288" filled="t" stroked="t">
            <v:imagedata r:id="rId6" o:title=""/>
            <w10:wrap type="topAndBottom"/>
          </v:shape>
          <o:OLEObject Type="Embed" ProgID="Msxml2.SAXXMLReader.5.0" ShapeID="_x0000_s1028" DrawAspect="Content" ObjectID="_1447474045" r:id="rId10"/>
        </w:pict>
      </w:r>
      <w:r w:rsidRPr="00925142">
        <w:rPr>
          <w:noProof/>
        </w:rPr>
        <w:pict>
          <v:shape id="_x0000_s1029" type="#_x0000_t75" style="position:absolute;margin-left:22.2pt;margin-top:-18.2pt;width:49.4pt;height:38.4pt;z-index:251661312" o:allowincell="f">
            <v:imagedata r:id="rId8" o:title=""/>
            <w10:wrap type="topAndBottom"/>
          </v:shape>
          <o:OLEObject Type="Embed" ProgID="PBrush" ShapeID="_x0000_s1029" DrawAspect="Content" ObjectID="_1447474046" r:id="rId11"/>
        </w:pict>
      </w:r>
      <w:r w:rsidR="006C7AD0">
        <w:tab/>
      </w:r>
      <w:r w:rsidR="006C7AD0">
        <w:tab/>
      </w:r>
      <w:r w:rsidR="006C7AD0" w:rsidRPr="00555B1E">
        <w:rPr>
          <w:b/>
        </w:rPr>
        <w:t>COLEGIO EL JAZMIN I.E.D.</w:t>
      </w:r>
    </w:p>
    <w:p w:rsidR="00D975F0" w:rsidRDefault="00D975F0" w:rsidP="00F67E3A">
      <w:pPr>
        <w:jc w:val="both"/>
      </w:pPr>
    </w:p>
    <w:p w:rsidR="006C7AD0" w:rsidRPr="000A288A" w:rsidRDefault="006C7AD0" w:rsidP="000A288A">
      <w:pPr>
        <w:jc w:val="center"/>
        <w:rPr>
          <w:b/>
        </w:rPr>
      </w:pPr>
      <w:r w:rsidRPr="000A288A">
        <w:rPr>
          <w:b/>
        </w:rPr>
        <w:t>PROGRAMACIÓN GENERAL QUINTA SEMANA DE DESARROLLO INSTITUCIONAL.  DICIEMBRE  02 A 06 DE 2013</w:t>
      </w:r>
    </w:p>
    <w:p w:rsidR="006C7AD0" w:rsidRPr="000A288A" w:rsidRDefault="006C7AD0" w:rsidP="00F67E3A">
      <w:pPr>
        <w:jc w:val="both"/>
        <w:rPr>
          <w:b/>
        </w:rPr>
      </w:pPr>
      <w:r w:rsidRPr="000A288A">
        <w:rPr>
          <w:b/>
        </w:rPr>
        <w:t>OBJETIVOS.</w:t>
      </w:r>
    </w:p>
    <w:p w:rsidR="006C7AD0" w:rsidRDefault="006C7AD0" w:rsidP="006C7AD0">
      <w:pPr>
        <w:pStyle w:val="Prrafodelista"/>
        <w:numPr>
          <w:ilvl w:val="0"/>
          <w:numId w:val="1"/>
        </w:numPr>
        <w:jc w:val="both"/>
      </w:pPr>
      <w:r>
        <w:t>Evaluar la gestión desarrollada  durante el año escolar 2013 a nivel académico y de convivencia.</w:t>
      </w:r>
    </w:p>
    <w:p w:rsidR="006C7AD0" w:rsidRDefault="006C7AD0" w:rsidP="006C7AD0">
      <w:pPr>
        <w:pStyle w:val="Prrafodelista"/>
        <w:numPr>
          <w:ilvl w:val="0"/>
          <w:numId w:val="1"/>
        </w:numPr>
        <w:jc w:val="both"/>
      </w:pPr>
      <w:r>
        <w:t>Plantear cambios pertinentes a los procesos presentados en el SIE y en el Manual de [Convivencia con el fin de mejorarlos para  su implementación en 2014.</w:t>
      </w:r>
    </w:p>
    <w:p w:rsidR="006C7AD0" w:rsidRDefault="006C7AD0" w:rsidP="006C7AD0">
      <w:pPr>
        <w:pStyle w:val="Prrafodelista"/>
        <w:numPr>
          <w:ilvl w:val="0"/>
          <w:numId w:val="1"/>
        </w:numPr>
        <w:jc w:val="both"/>
      </w:pPr>
      <w:r>
        <w:t>Brindar espacios de reflexión a través de talleres con personas externas.</w:t>
      </w:r>
    </w:p>
    <w:p w:rsidR="006C7AD0" w:rsidRDefault="006C7AD0" w:rsidP="006C7AD0">
      <w:pPr>
        <w:pStyle w:val="Prrafodelista"/>
        <w:numPr>
          <w:ilvl w:val="0"/>
          <w:numId w:val="1"/>
        </w:numPr>
        <w:jc w:val="both"/>
      </w:pPr>
      <w:r>
        <w:t>Unificar criterios de las áreas en cuanto a  planes de estudio de las dos sedes y jornadas.</w:t>
      </w:r>
    </w:p>
    <w:p w:rsidR="006C7AD0" w:rsidRDefault="006C7AD0" w:rsidP="006C7AD0">
      <w:pPr>
        <w:pStyle w:val="Prrafodelista"/>
        <w:jc w:val="both"/>
      </w:pPr>
    </w:p>
    <w:p w:rsidR="006C7AD0" w:rsidRPr="000A288A" w:rsidRDefault="006C7AD0" w:rsidP="006C7AD0">
      <w:pPr>
        <w:pStyle w:val="Prrafodelista"/>
        <w:ind w:left="0"/>
        <w:jc w:val="both"/>
        <w:rPr>
          <w:b/>
        </w:rPr>
      </w:pPr>
      <w:r w:rsidRPr="000A288A">
        <w:rPr>
          <w:b/>
        </w:rPr>
        <w:t>METODOLOGIA</w:t>
      </w:r>
      <w:r w:rsidR="006849A6" w:rsidRPr="000A288A">
        <w:rPr>
          <w:b/>
        </w:rPr>
        <w:t xml:space="preserve"> PARA  LA SEMANA</w:t>
      </w:r>
    </w:p>
    <w:p w:rsidR="006C7AD0" w:rsidRDefault="006849A6" w:rsidP="006C7AD0">
      <w:pPr>
        <w:jc w:val="both"/>
      </w:pPr>
      <w:r>
        <w:t xml:space="preserve">Se hará al inicio de  jornada una  reunión general para dar las indicaciones  pertinentes al trabajo del día, luego se dará un exposición de  la temática del </w:t>
      </w:r>
      <w:proofErr w:type="spellStart"/>
      <w:r>
        <w:t>dia</w:t>
      </w:r>
      <w:proofErr w:type="spellEnd"/>
      <w:r>
        <w:t xml:space="preserve"> y luego se pasará a trabar  según los grupos  establecidos para cada  dinámica.  Al terminar,  cada  trabajo debe ser  entregado  a través del correo  electrónico del colegio y  de las coordinaciones  y en  impresión  firmado  por los integrantes del grupo.  El </w:t>
      </w:r>
    </w:p>
    <w:p w:rsidR="006C7AD0" w:rsidRDefault="006C7AD0" w:rsidP="006C7AD0">
      <w:pPr>
        <w:pStyle w:val="Prrafodelista"/>
        <w:jc w:val="both"/>
      </w:pPr>
      <w:r>
        <w:t xml:space="preserve">AGENDA </w:t>
      </w:r>
    </w:p>
    <w:p w:rsidR="006C7AD0" w:rsidRDefault="006C7AD0" w:rsidP="006C7AD0">
      <w:pPr>
        <w:pStyle w:val="Prrafodelista"/>
        <w:jc w:val="both"/>
      </w:pPr>
    </w:p>
    <w:tbl>
      <w:tblPr>
        <w:tblStyle w:val="Tablaconcuadrcula"/>
        <w:tblW w:w="5000" w:type="pct"/>
        <w:tblLook w:val="04A0"/>
      </w:tblPr>
      <w:tblGrid>
        <w:gridCol w:w="1626"/>
        <w:gridCol w:w="3446"/>
        <w:gridCol w:w="5241"/>
        <w:gridCol w:w="4431"/>
        <w:gridCol w:w="4192"/>
      </w:tblGrid>
      <w:tr w:rsidR="000A288A" w:rsidRPr="004356C2" w:rsidTr="000A288A">
        <w:tc>
          <w:tcPr>
            <w:tcW w:w="429" w:type="pct"/>
          </w:tcPr>
          <w:p w:rsidR="000A288A" w:rsidRPr="004356C2" w:rsidRDefault="000A288A" w:rsidP="004356C2">
            <w:pPr>
              <w:pStyle w:val="Prrafodelista"/>
              <w:ind w:left="0"/>
              <w:jc w:val="center"/>
              <w:rPr>
                <w:b/>
              </w:rPr>
            </w:pPr>
          </w:p>
        </w:tc>
        <w:tc>
          <w:tcPr>
            <w:tcW w:w="910" w:type="pct"/>
          </w:tcPr>
          <w:p w:rsidR="000A288A" w:rsidRPr="004356C2" w:rsidRDefault="000A288A" w:rsidP="004356C2">
            <w:pPr>
              <w:pStyle w:val="Prrafodelista"/>
              <w:ind w:left="0"/>
              <w:jc w:val="center"/>
              <w:rPr>
                <w:b/>
              </w:rPr>
            </w:pPr>
            <w:r w:rsidRPr="004356C2">
              <w:rPr>
                <w:b/>
              </w:rPr>
              <w:t>LUNES  02 DE DICIEMBRE</w:t>
            </w:r>
          </w:p>
        </w:tc>
        <w:tc>
          <w:tcPr>
            <w:tcW w:w="1384" w:type="pct"/>
          </w:tcPr>
          <w:p w:rsidR="000A288A" w:rsidRPr="004356C2" w:rsidRDefault="000A288A" w:rsidP="004356C2">
            <w:pPr>
              <w:pStyle w:val="Prrafodelista"/>
              <w:ind w:left="0"/>
              <w:jc w:val="center"/>
              <w:rPr>
                <w:b/>
              </w:rPr>
            </w:pPr>
            <w:r w:rsidRPr="004356C2">
              <w:rPr>
                <w:b/>
              </w:rPr>
              <w:t>MARTES 03 DE DICIEMBRE</w:t>
            </w:r>
          </w:p>
        </w:tc>
        <w:tc>
          <w:tcPr>
            <w:tcW w:w="1170" w:type="pct"/>
          </w:tcPr>
          <w:p w:rsidR="000A288A" w:rsidRPr="004356C2" w:rsidRDefault="000A288A" w:rsidP="004356C2">
            <w:pPr>
              <w:pStyle w:val="Prrafodelista"/>
              <w:ind w:left="0"/>
              <w:jc w:val="center"/>
              <w:rPr>
                <w:b/>
              </w:rPr>
            </w:pPr>
            <w:r w:rsidRPr="004356C2">
              <w:rPr>
                <w:b/>
              </w:rPr>
              <w:t>MIÉRCOLES 04 DE DICIEMBRE</w:t>
            </w:r>
          </w:p>
        </w:tc>
        <w:tc>
          <w:tcPr>
            <w:tcW w:w="1107" w:type="pct"/>
          </w:tcPr>
          <w:p w:rsidR="000A288A" w:rsidRPr="004356C2" w:rsidRDefault="000A288A" w:rsidP="004356C2">
            <w:pPr>
              <w:pStyle w:val="Prrafodelista"/>
              <w:ind w:left="0"/>
              <w:jc w:val="center"/>
              <w:rPr>
                <w:b/>
              </w:rPr>
            </w:pPr>
            <w:r w:rsidRPr="004356C2">
              <w:rPr>
                <w:b/>
              </w:rPr>
              <w:t>JUEVES O5 DE DICIEMBRE</w:t>
            </w:r>
          </w:p>
        </w:tc>
      </w:tr>
      <w:tr w:rsidR="000A288A" w:rsidTr="000A288A">
        <w:tc>
          <w:tcPr>
            <w:tcW w:w="429" w:type="pct"/>
          </w:tcPr>
          <w:p w:rsidR="000A288A" w:rsidRDefault="000A288A" w:rsidP="00511B29">
            <w:pPr>
              <w:pStyle w:val="Prrafodelista"/>
              <w:ind w:left="0"/>
              <w:jc w:val="both"/>
            </w:pPr>
            <w:r>
              <w:t>6:45 A.M</w:t>
            </w:r>
          </w:p>
        </w:tc>
        <w:tc>
          <w:tcPr>
            <w:tcW w:w="910" w:type="pct"/>
          </w:tcPr>
          <w:p w:rsidR="000A288A" w:rsidRDefault="000A288A" w:rsidP="0052423C">
            <w:pPr>
              <w:pStyle w:val="Prrafodelista"/>
              <w:ind w:left="0"/>
              <w:jc w:val="both"/>
            </w:pPr>
            <w:r>
              <w:t>ENCUENTRO  DE DOCENTES EN INFORMATICA PARA DAR  INDICACIONES DEL DÍA</w:t>
            </w:r>
          </w:p>
        </w:tc>
        <w:tc>
          <w:tcPr>
            <w:tcW w:w="1384" w:type="pct"/>
          </w:tcPr>
          <w:p w:rsidR="000A288A" w:rsidRDefault="000A288A" w:rsidP="00331006">
            <w:pPr>
              <w:pStyle w:val="Prrafodelista"/>
              <w:ind w:left="0"/>
              <w:jc w:val="both"/>
            </w:pPr>
            <w:r>
              <w:t>ENCUENTRO  DE DOCENTES EN INFORMATICA PARA DAR  INDICACIONES DEL DÍA</w:t>
            </w:r>
          </w:p>
        </w:tc>
        <w:tc>
          <w:tcPr>
            <w:tcW w:w="1170" w:type="pct"/>
          </w:tcPr>
          <w:p w:rsidR="000A288A" w:rsidRDefault="000A288A" w:rsidP="009676F5">
            <w:pPr>
              <w:pStyle w:val="Prrafodelista"/>
              <w:ind w:left="0"/>
              <w:jc w:val="both"/>
            </w:pPr>
            <w:r>
              <w:t>ENCUENTRO  DE DOCENTES EN INFORMATICA PARA DAR  INDICACIONES DEL DÍA</w:t>
            </w:r>
          </w:p>
        </w:tc>
        <w:tc>
          <w:tcPr>
            <w:tcW w:w="1107" w:type="pct"/>
          </w:tcPr>
          <w:p w:rsidR="000A288A" w:rsidRDefault="000A288A" w:rsidP="006C7AD0">
            <w:pPr>
              <w:pStyle w:val="Prrafodelista"/>
              <w:ind w:left="0"/>
              <w:jc w:val="both"/>
            </w:pPr>
            <w:r>
              <w:t>Grados según  programación.</w:t>
            </w:r>
          </w:p>
        </w:tc>
      </w:tr>
      <w:tr w:rsidR="000A288A" w:rsidTr="000A288A">
        <w:tc>
          <w:tcPr>
            <w:tcW w:w="429" w:type="pct"/>
          </w:tcPr>
          <w:p w:rsidR="000A288A" w:rsidRDefault="000A288A" w:rsidP="006C7AD0">
            <w:pPr>
              <w:pStyle w:val="Prrafodelista"/>
              <w:ind w:left="0"/>
              <w:jc w:val="both"/>
            </w:pPr>
            <w:r>
              <w:t>7:00 a.m.</w:t>
            </w:r>
          </w:p>
        </w:tc>
        <w:tc>
          <w:tcPr>
            <w:tcW w:w="910" w:type="pct"/>
          </w:tcPr>
          <w:p w:rsidR="000A288A" w:rsidRDefault="000A288A" w:rsidP="006C7AD0">
            <w:pPr>
              <w:pStyle w:val="Prrafodelista"/>
              <w:ind w:left="0"/>
              <w:jc w:val="both"/>
            </w:pPr>
            <w:r>
              <w:t>PRESENTACION  DE CONVIVENCIA</w:t>
            </w:r>
          </w:p>
        </w:tc>
        <w:tc>
          <w:tcPr>
            <w:tcW w:w="1384" w:type="pct"/>
          </w:tcPr>
          <w:p w:rsidR="000A288A" w:rsidRDefault="000A288A" w:rsidP="002B2FC8">
            <w:pPr>
              <w:pStyle w:val="Prrafodelista"/>
              <w:ind w:left="0"/>
              <w:jc w:val="both"/>
            </w:pPr>
            <w:r>
              <w:t>TALLER   CON FUNDACIÓN ANITA</w:t>
            </w:r>
          </w:p>
        </w:tc>
        <w:tc>
          <w:tcPr>
            <w:tcW w:w="1170" w:type="pct"/>
          </w:tcPr>
          <w:p w:rsidR="000A288A" w:rsidRDefault="000A288A" w:rsidP="006C7AD0">
            <w:pPr>
              <w:pStyle w:val="Prrafodelista"/>
              <w:ind w:left="0"/>
              <w:jc w:val="both"/>
            </w:pPr>
            <w:r>
              <w:t>TRABAJO POR ÁREAS</w:t>
            </w:r>
          </w:p>
        </w:tc>
        <w:tc>
          <w:tcPr>
            <w:tcW w:w="1107" w:type="pct"/>
          </w:tcPr>
          <w:p w:rsidR="000A288A" w:rsidRDefault="000A288A" w:rsidP="006C7AD0">
            <w:pPr>
              <w:pStyle w:val="Prrafodelista"/>
              <w:ind w:left="0"/>
              <w:jc w:val="both"/>
            </w:pPr>
          </w:p>
        </w:tc>
      </w:tr>
      <w:tr w:rsidR="000A288A" w:rsidTr="000A288A">
        <w:tc>
          <w:tcPr>
            <w:tcW w:w="429" w:type="pct"/>
          </w:tcPr>
          <w:p w:rsidR="000A288A" w:rsidRDefault="000A288A" w:rsidP="006C7AD0">
            <w:pPr>
              <w:pStyle w:val="Prrafodelista"/>
              <w:ind w:left="0"/>
              <w:jc w:val="both"/>
            </w:pPr>
            <w:r>
              <w:t>7:45 A.M.</w:t>
            </w:r>
          </w:p>
        </w:tc>
        <w:tc>
          <w:tcPr>
            <w:tcW w:w="910" w:type="pct"/>
          </w:tcPr>
          <w:p w:rsidR="000A288A" w:rsidRDefault="000A288A" w:rsidP="006C7AD0">
            <w:pPr>
              <w:pStyle w:val="Prrafodelista"/>
              <w:ind w:left="0"/>
              <w:jc w:val="both"/>
            </w:pPr>
            <w:r>
              <w:t>TRABAJO POR GRUPOS SOBRE  MANUAL DE CONVIVENCIA, SEGÚN FORMATO</w:t>
            </w:r>
          </w:p>
        </w:tc>
        <w:tc>
          <w:tcPr>
            <w:tcW w:w="1384" w:type="pct"/>
          </w:tcPr>
          <w:p w:rsidR="000A288A" w:rsidRDefault="000A288A" w:rsidP="005D6935">
            <w:pPr>
              <w:pStyle w:val="Prrafodelista"/>
              <w:ind w:left="0"/>
              <w:jc w:val="both"/>
            </w:pPr>
          </w:p>
        </w:tc>
        <w:tc>
          <w:tcPr>
            <w:tcW w:w="1170" w:type="pct"/>
          </w:tcPr>
          <w:p w:rsidR="000A288A" w:rsidRDefault="000A288A" w:rsidP="006C7AD0">
            <w:pPr>
              <w:pStyle w:val="Prrafodelista"/>
              <w:ind w:left="0"/>
              <w:jc w:val="both"/>
            </w:pPr>
          </w:p>
        </w:tc>
        <w:tc>
          <w:tcPr>
            <w:tcW w:w="1107" w:type="pct"/>
          </w:tcPr>
          <w:p w:rsidR="000A288A" w:rsidRDefault="000A288A" w:rsidP="006C7AD0">
            <w:pPr>
              <w:pStyle w:val="Prrafodelista"/>
              <w:ind w:left="0"/>
              <w:jc w:val="both"/>
            </w:pPr>
          </w:p>
        </w:tc>
      </w:tr>
      <w:tr w:rsidR="000A288A" w:rsidTr="000A288A">
        <w:tc>
          <w:tcPr>
            <w:tcW w:w="429" w:type="pct"/>
          </w:tcPr>
          <w:p w:rsidR="000A288A" w:rsidRDefault="000A288A" w:rsidP="006C7AD0">
            <w:pPr>
              <w:pStyle w:val="Prrafodelista"/>
              <w:ind w:left="0"/>
              <w:jc w:val="both"/>
            </w:pPr>
            <w:r>
              <w:t>9:30</w:t>
            </w:r>
          </w:p>
        </w:tc>
        <w:tc>
          <w:tcPr>
            <w:tcW w:w="910" w:type="pct"/>
          </w:tcPr>
          <w:p w:rsidR="000A288A" w:rsidRDefault="000A288A" w:rsidP="006C7AD0">
            <w:pPr>
              <w:pStyle w:val="Prrafodelista"/>
              <w:ind w:left="0"/>
              <w:jc w:val="both"/>
            </w:pPr>
            <w:r>
              <w:t>TRABAJO POR GRUPOS SOBRE SIE</w:t>
            </w:r>
          </w:p>
          <w:p w:rsidR="000A288A" w:rsidRDefault="000A288A" w:rsidP="006C7AD0">
            <w:pPr>
              <w:pStyle w:val="Prrafodelista"/>
              <w:ind w:left="0"/>
              <w:jc w:val="both"/>
            </w:pPr>
          </w:p>
        </w:tc>
        <w:tc>
          <w:tcPr>
            <w:tcW w:w="1384" w:type="pct"/>
          </w:tcPr>
          <w:p w:rsidR="000A288A" w:rsidRDefault="000A288A" w:rsidP="006C7AD0">
            <w:pPr>
              <w:pStyle w:val="Prrafodelista"/>
              <w:ind w:left="0"/>
              <w:jc w:val="both"/>
            </w:pPr>
            <w:r>
              <w:t>COMPARTIR</w:t>
            </w:r>
          </w:p>
        </w:tc>
        <w:tc>
          <w:tcPr>
            <w:tcW w:w="1170" w:type="pct"/>
          </w:tcPr>
          <w:p w:rsidR="000A288A" w:rsidRDefault="000A288A" w:rsidP="006C7AD0">
            <w:pPr>
              <w:pStyle w:val="Prrafodelista"/>
              <w:ind w:left="0"/>
              <w:jc w:val="both"/>
            </w:pPr>
          </w:p>
        </w:tc>
        <w:tc>
          <w:tcPr>
            <w:tcW w:w="1107" w:type="pct"/>
          </w:tcPr>
          <w:p w:rsidR="000A288A" w:rsidRDefault="000A288A" w:rsidP="006C7AD0">
            <w:pPr>
              <w:pStyle w:val="Prrafodelista"/>
              <w:ind w:left="0"/>
              <w:jc w:val="both"/>
            </w:pPr>
          </w:p>
        </w:tc>
      </w:tr>
      <w:tr w:rsidR="000A288A" w:rsidTr="000A288A">
        <w:tc>
          <w:tcPr>
            <w:tcW w:w="429" w:type="pct"/>
          </w:tcPr>
          <w:p w:rsidR="000A288A" w:rsidRDefault="000A288A" w:rsidP="006C7AD0">
            <w:pPr>
              <w:pStyle w:val="Prrafodelista"/>
              <w:ind w:left="0"/>
              <w:jc w:val="both"/>
            </w:pPr>
            <w:r>
              <w:t>11:00</w:t>
            </w:r>
          </w:p>
        </w:tc>
        <w:tc>
          <w:tcPr>
            <w:tcW w:w="910" w:type="pct"/>
          </w:tcPr>
          <w:p w:rsidR="000A288A" w:rsidRDefault="000A288A" w:rsidP="006C7AD0">
            <w:pPr>
              <w:pStyle w:val="Prrafodelista"/>
              <w:ind w:left="0"/>
              <w:jc w:val="both"/>
            </w:pPr>
            <w:r>
              <w:t>TRABAJO POR GRUPOS SOBRE PROYECTOS TRANSVERSALES</w:t>
            </w:r>
          </w:p>
        </w:tc>
        <w:tc>
          <w:tcPr>
            <w:tcW w:w="1384" w:type="pct"/>
          </w:tcPr>
          <w:p w:rsidR="000A288A" w:rsidRDefault="000A288A" w:rsidP="006C7AD0">
            <w:pPr>
              <w:pStyle w:val="Prrafodelista"/>
              <w:ind w:left="0"/>
              <w:jc w:val="both"/>
            </w:pPr>
          </w:p>
        </w:tc>
        <w:tc>
          <w:tcPr>
            <w:tcW w:w="1170" w:type="pct"/>
          </w:tcPr>
          <w:p w:rsidR="000A288A" w:rsidRDefault="000A288A" w:rsidP="006C7AD0">
            <w:pPr>
              <w:pStyle w:val="Prrafodelista"/>
              <w:ind w:left="0"/>
              <w:jc w:val="both"/>
            </w:pPr>
            <w:bookmarkStart w:id="0" w:name="_GoBack"/>
            <w:bookmarkEnd w:id="0"/>
            <w:r>
              <w:t>SALIDA  PARA  ENCUENTRO DE DOCENTES EN EL PARQUE SIMÓN BOLIVAR.</w:t>
            </w:r>
          </w:p>
        </w:tc>
        <w:tc>
          <w:tcPr>
            <w:tcW w:w="1107" w:type="pct"/>
          </w:tcPr>
          <w:p w:rsidR="000A288A" w:rsidRDefault="000A288A" w:rsidP="006C7AD0">
            <w:pPr>
              <w:pStyle w:val="Prrafodelista"/>
              <w:ind w:left="0"/>
              <w:jc w:val="both"/>
            </w:pPr>
          </w:p>
        </w:tc>
      </w:tr>
    </w:tbl>
    <w:p w:rsidR="006C7AD0" w:rsidRDefault="006C7AD0" w:rsidP="006C7AD0">
      <w:pPr>
        <w:pStyle w:val="Prrafodelista"/>
        <w:jc w:val="both"/>
      </w:pPr>
    </w:p>
    <w:sectPr w:rsidR="006C7AD0" w:rsidSect="008B625C">
      <w:pgSz w:w="20160" w:h="12240" w:orient="landscape"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2073"/>
    <w:multiLevelType w:val="hybridMultilevel"/>
    <w:tmpl w:val="6CAC84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8B625C"/>
    <w:rsid w:val="00083299"/>
    <w:rsid w:val="000A288A"/>
    <w:rsid w:val="000C492C"/>
    <w:rsid w:val="000C5C6E"/>
    <w:rsid w:val="00133835"/>
    <w:rsid w:val="001A3798"/>
    <w:rsid w:val="001B4157"/>
    <w:rsid w:val="002B63D6"/>
    <w:rsid w:val="003A2674"/>
    <w:rsid w:val="003E7E61"/>
    <w:rsid w:val="004356C2"/>
    <w:rsid w:val="00446F89"/>
    <w:rsid w:val="00555B1E"/>
    <w:rsid w:val="005D6935"/>
    <w:rsid w:val="006849A6"/>
    <w:rsid w:val="006C7AD0"/>
    <w:rsid w:val="00733658"/>
    <w:rsid w:val="0083436C"/>
    <w:rsid w:val="00882DEA"/>
    <w:rsid w:val="00885C8C"/>
    <w:rsid w:val="008B625C"/>
    <w:rsid w:val="008E3AD0"/>
    <w:rsid w:val="00925142"/>
    <w:rsid w:val="009556BD"/>
    <w:rsid w:val="00A815F4"/>
    <w:rsid w:val="00B04A9A"/>
    <w:rsid w:val="00B30E82"/>
    <w:rsid w:val="00D33ADD"/>
    <w:rsid w:val="00D46FA8"/>
    <w:rsid w:val="00D975F0"/>
    <w:rsid w:val="00DD4143"/>
    <w:rsid w:val="00E179A5"/>
    <w:rsid w:val="00E23D05"/>
    <w:rsid w:val="00E841F6"/>
    <w:rsid w:val="00F67E3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7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5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B1E"/>
    <w:rPr>
      <w:rFonts w:ascii="Tahoma" w:hAnsi="Tahoma" w:cs="Tahoma"/>
      <w:sz w:val="16"/>
      <w:szCs w:val="16"/>
    </w:rPr>
  </w:style>
  <w:style w:type="paragraph" w:styleId="Prrafodelista">
    <w:name w:val="List Paragraph"/>
    <w:basedOn w:val="Normal"/>
    <w:uiPriority w:val="34"/>
    <w:qFormat/>
    <w:rsid w:val="006C7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7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5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B1E"/>
    <w:rPr>
      <w:rFonts w:ascii="Tahoma" w:hAnsi="Tahoma" w:cs="Tahoma"/>
      <w:sz w:val="16"/>
      <w:szCs w:val="16"/>
    </w:rPr>
  </w:style>
  <w:style w:type="paragraph" w:styleId="Prrafodelista">
    <w:name w:val="List Paragraph"/>
    <w:basedOn w:val="Normal"/>
    <w:uiPriority w:val="34"/>
    <w:qFormat/>
    <w:rsid w:val="006C7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2523-B87F-4AFE-839F-6DC73DCA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Orientación</cp:lastModifiedBy>
  <cp:revision>13</cp:revision>
  <cp:lastPrinted>2013-12-02T12:21:00Z</cp:lastPrinted>
  <dcterms:created xsi:type="dcterms:W3CDTF">2013-12-02T09:53:00Z</dcterms:created>
  <dcterms:modified xsi:type="dcterms:W3CDTF">2013-12-02T12:21:00Z</dcterms:modified>
</cp:coreProperties>
</file>